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EF" w:rsidRPr="00BF2CEF" w:rsidRDefault="00BF2CEF" w:rsidP="0064011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F2CE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Les programmes des épreuves</w:t>
      </w:r>
    </w:p>
    <w:p w:rsidR="00BF2CEF" w:rsidRPr="00BF2CEF" w:rsidRDefault="00BF2CEF" w:rsidP="0064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>Les sujets et les modalités des</w:t>
      </w:r>
      <w:r w:rsidRPr="00BF2CE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épreuves écrites</w:t>
      </w:r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correspondent aux programmes du cycle 4 ou à celui de la classe de troisième lorsque le programme disciplinaire du cycle 4 le précise.</w:t>
      </w:r>
    </w:p>
    <w:p w:rsidR="00BF2CEF" w:rsidRPr="00BF2CEF" w:rsidRDefault="00BF2CEF" w:rsidP="0064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>L'</w:t>
      </w:r>
      <w:r w:rsidRPr="00BF2CE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épreuve orale</w:t>
      </w:r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porte sur un objet d'étude abordé dans le cadre de l'enseignement d'histoire des arts ou un projet mené dans le cadre d'un enseignement pratique interdisciplinaire ou des parcours éducatifs.</w:t>
      </w:r>
    </w:p>
    <w:p w:rsidR="00BF2CEF" w:rsidRPr="00BF2CEF" w:rsidRDefault="00BF2CEF" w:rsidP="0064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les candidats de la </w:t>
      </w:r>
      <w:r w:rsidRPr="00BF2CE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série professionnelle</w:t>
      </w:r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des sujets distincts sont élaborés en adéquation avec les </w:t>
      </w:r>
      <w:hyperlink r:id="rId5" w:history="1">
        <w:r w:rsidRPr="00BF2C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spécificités</w:t>
        </w:r>
      </w:hyperlink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classes de troisième préparatoires à l'enseignement professionnel, des classes des sections d'enseignement général et professionnel adapté et des classes de troisième de l'enseignement agricole. Les référentiels de formation correspondants sont définis par une </w:t>
      </w:r>
      <w:hyperlink r:id="rId6" w:history="1">
        <w:r w:rsidRPr="00BF2C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note de service pour les sciences et la technologie</w:t>
        </w:r>
      </w:hyperlink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une </w:t>
      </w:r>
      <w:hyperlink r:id="rId7" w:history="1">
        <w:r w:rsidRPr="00BF2C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note de service pour l'histoire-géographie-enseignement moral et civique</w:t>
        </w:r>
      </w:hyperlink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F2CEF" w:rsidRDefault="00BF2CEF" w:rsidP="0064011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0" w:name="lien1"/>
      <w:bookmarkEnd w:id="0"/>
    </w:p>
    <w:p w:rsidR="00BF2CEF" w:rsidRPr="00BF2CEF" w:rsidRDefault="00BF2CEF" w:rsidP="0064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Les épreuves </w:t>
      </w:r>
    </w:p>
    <w:p w:rsidR="00BF2CEF" w:rsidRPr="00BF2CEF" w:rsidRDefault="00BF2CEF" w:rsidP="0064011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BF2CE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1. Épreuve écrite de français</w:t>
      </w:r>
    </w:p>
    <w:p w:rsidR="00BF2CEF" w:rsidRPr="00BF2CEF" w:rsidRDefault="00BF2CEF" w:rsidP="0064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Durée de l'épreuve : </w:t>
      </w:r>
      <w:r w:rsidRPr="00BF2CE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 heures</w:t>
      </w:r>
    </w:p>
    <w:p w:rsidR="00BF2CEF" w:rsidRPr="00BF2CEF" w:rsidRDefault="00BF2CEF" w:rsidP="0064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>L'épreuve prend appui sur un corpus de français, composé d'un texte littéraire et éventuellement d'une image en rapport avec le texte.</w:t>
      </w:r>
    </w:p>
    <w:p w:rsidR="00BF2CEF" w:rsidRPr="00BF2CEF" w:rsidRDefault="00BF2CEF" w:rsidP="0064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L'épreuve notée sur </w:t>
      </w:r>
      <w:r w:rsidRPr="00BF2CE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100 points</w:t>
      </w:r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composée de :</w:t>
      </w:r>
    </w:p>
    <w:p w:rsidR="00BF2CEF" w:rsidRPr="00BF2CEF" w:rsidRDefault="00BF2CEF" w:rsidP="00640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CE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Un travail sur le texte littéraire et, éventuellement, sur une image </w:t>
      </w:r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(50 points - 1 h 10 minutes) : </w:t>
      </w:r>
    </w:p>
    <w:p w:rsidR="00BF2CEF" w:rsidRPr="00BF2CEF" w:rsidRDefault="00BF2CEF" w:rsidP="0064011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>Grammaire et compétences linguistiques : des questions permettant d'évaluer les compétences linguistiques et la maîtrise de la grammaire ainsi qu'un exercice de réécriture sont proposés aux candidats.</w:t>
      </w:r>
    </w:p>
    <w:p w:rsidR="00BF2CEF" w:rsidRPr="00BF2CEF" w:rsidRDefault="00BF2CEF" w:rsidP="0064011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>Compréhension et compétences d'interprétation : des questions permettant d'évaluer à la fois la compréhension du texte et les compétences d'interprétation sont proposées aux candidats.</w:t>
      </w:r>
    </w:p>
    <w:p w:rsidR="00BF2CEF" w:rsidRPr="00BF2CEF" w:rsidRDefault="00BF2CEF" w:rsidP="00640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CE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Une dictée</w:t>
      </w:r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(10 points - 20 minutes) de 600 signes environ pour les candidats de série générale et 400 signes environ pour les candidats de série professionnelle.</w:t>
      </w:r>
    </w:p>
    <w:p w:rsidR="00BF2CEF" w:rsidRPr="00BF2CEF" w:rsidRDefault="00BF2CEF" w:rsidP="00640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CE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Une rédaction</w:t>
      </w:r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(40 points - 1 h 30 minutes) : deux sujets au choix sont proposés aux candidats.</w:t>
      </w:r>
    </w:p>
    <w:p w:rsidR="00BF2CEF" w:rsidRDefault="00BF2CEF" w:rsidP="0064011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BF2CEF" w:rsidRDefault="00BF2CEF" w:rsidP="0064011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BF2CEF" w:rsidRPr="00BF2CEF" w:rsidRDefault="00BF2CEF" w:rsidP="0064011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BF2CE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lastRenderedPageBreak/>
        <w:t>2. Épreuve écrite d'histoire - géographie - enseignement moral et civique</w:t>
      </w:r>
    </w:p>
    <w:p w:rsidR="00BF2CEF" w:rsidRPr="00BF2CEF" w:rsidRDefault="00BF2CEF" w:rsidP="0064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Durée de l'épreuve : </w:t>
      </w:r>
      <w:r w:rsidRPr="00BF2CE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 heures</w:t>
      </w:r>
    </w:p>
    <w:p w:rsidR="00BF2CEF" w:rsidRPr="00BF2CEF" w:rsidRDefault="00BF2CEF" w:rsidP="0064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L'épreuve notée sur </w:t>
      </w:r>
      <w:r w:rsidRPr="00BF2CE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50 points</w:t>
      </w:r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composée de trois exercices :</w:t>
      </w:r>
    </w:p>
    <w:p w:rsidR="00BF2CEF" w:rsidRPr="00BF2CEF" w:rsidRDefault="00BF2CEF" w:rsidP="00640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>Exercice 1. Analyser et comprendre des documents en histoire ou en géographie (20 points)</w:t>
      </w:r>
    </w:p>
    <w:p w:rsidR="00BF2CEF" w:rsidRPr="00BF2CEF" w:rsidRDefault="00BF2CEF" w:rsidP="00640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>Exercice 2. Maîtriser différents langages pour raisonner et utiliser des repères historiques et géographiques (20 points)</w:t>
      </w:r>
    </w:p>
    <w:p w:rsidR="00BF2CEF" w:rsidRPr="00BF2CEF" w:rsidRDefault="00BF2CEF" w:rsidP="00640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CEF">
        <w:rPr>
          <w:rFonts w:ascii="Times New Roman" w:eastAsia="Times New Roman" w:hAnsi="Times New Roman" w:cs="Times New Roman"/>
          <w:sz w:val="24"/>
          <w:szCs w:val="24"/>
          <w:lang w:eastAsia="fr-FR"/>
        </w:rPr>
        <w:t>Exercice 3. Mobiliser des compétences relevant de l'enseignement moral et civique (10 points)</w:t>
      </w:r>
    </w:p>
    <w:p w:rsidR="000C393A" w:rsidRDefault="000C393A" w:rsidP="00640116">
      <w:pPr>
        <w:jc w:val="both"/>
      </w:pPr>
      <w:bookmarkStart w:id="1" w:name="_GoBack"/>
      <w:bookmarkEnd w:id="1"/>
    </w:p>
    <w:sectPr w:rsidR="000C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65758"/>
    <w:multiLevelType w:val="multilevel"/>
    <w:tmpl w:val="26AE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83289"/>
    <w:multiLevelType w:val="multilevel"/>
    <w:tmpl w:val="C35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EF"/>
    <w:rsid w:val="000C393A"/>
    <w:rsid w:val="003F0BB2"/>
    <w:rsid w:val="00640116"/>
    <w:rsid w:val="00B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6937"/>
  <w15:chartTrackingRefBased/>
  <w15:docId w15:val="{820B7C13-275B-4FC5-9D2A-A979A5DD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pid285/bulletin_officiel.html?cid_bo=107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uv.fr/pid285/bulletin_officiel.html?cid_bo=107620" TargetMode="External"/><Relationship Id="rId5" Type="http://schemas.openxmlformats.org/officeDocument/2006/relationships/hyperlink" Target="http://eduscol.education.fr/cid52249/dispositifs-specifiqu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Iacovina Sclavou</dc:creator>
  <cp:keywords/>
  <dc:description/>
  <cp:lastModifiedBy>Iacovina Sclavou</cp:lastModifiedBy>
  <cp:revision>2</cp:revision>
  <dcterms:created xsi:type="dcterms:W3CDTF">2018-01-23T22:31:00Z</dcterms:created>
  <dcterms:modified xsi:type="dcterms:W3CDTF">2018-01-23T22:35:00Z</dcterms:modified>
</cp:coreProperties>
</file>